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D37" w:rsidRPr="004C487D" w:rsidRDefault="00EB4D37" w:rsidP="00EB4D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87D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87D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87D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B4D37" w:rsidRPr="004C487D" w:rsidRDefault="00EB4D37" w:rsidP="00EB4D3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4D37" w:rsidRPr="004C487D" w:rsidRDefault="00EB4D37" w:rsidP="00EB4D3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4D37" w:rsidRPr="004C487D" w:rsidRDefault="00EB4D37" w:rsidP="00EB4D37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588"/>
        <w:gridCol w:w="947"/>
        <w:gridCol w:w="4612"/>
      </w:tblGrid>
      <w:tr w:rsidR="00EB4D37" w:rsidRPr="004C487D" w:rsidTr="00F74C97">
        <w:tc>
          <w:tcPr>
            <w:tcW w:w="3794" w:type="dxa"/>
          </w:tcPr>
          <w:p w:rsidR="00EB4D37" w:rsidRPr="004C487D" w:rsidRDefault="00EB4D37" w:rsidP="00F74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4D37" w:rsidRPr="004C487D" w:rsidRDefault="00EB4D37" w:rsidP="00F74C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B4D37" w:rsidRPr="004C487D" w:rsidRDefault="00EB4D37" w:rsidP="00F74C97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4C487D">
              <w:rPr>
                <w:rFonts w:ascii="Times New Roman" w:hAnsi="Times New Roman" w:cs="Times New Roman"/>
                <w:sz w:val="24"/>
                <w:szCs w:val="24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B4D37" w:rsidRPr="004C487D" w:rsidRDefault="00EB4D37" w:rsidP="00F74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D37" w:rsidRPr="004C487D" w:rsidRDefault="00EB4D37" w:rsidP="00EB4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B4D37" w:rsidRPr="004C487D" w:rsidRDefault="00EB4D37" w:rsidP="00EB4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B4D37" w:rsidRPr="004C487D" w:rsidRDefault="00EB4D37" w:rsidP="00EB4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C487D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EB4D37" w:rsidRPr="004C487D" w:rsidRDefault="00EB4D37" w:rsidP="00EB4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C487D"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ОБЩЕпрофессиональной   ДИСЦИПЛИНЫ</w:t>
      </w: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487D">
        <w:rPr>
          <w:rFonts w:ascii="Times New Roman" w:hAnsi="Times New Roman" w:cs="Times New Roman"/>
          <w:b/>
          <w:caps/>
          <w:sz w:val="28"/>
          <w:szCs w:val="28"/>
        </w:rPr>
        <w:t xml:space="preserve">оП.03 </w:t>
      </w:r>
      <w:r w:rsidRPr="004C487D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sz w:val="24"/>
          <w:szCs w:val="24"/>
        </w:rPr>
      </w:pPr>
      <w:r w:rsidRPr="004C487D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4C487D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sz w:val="24"/>
          <w:szCs w:val="24"/>
        </w:rPr>
      </w:pPr>
      <w:r w:rsidRPr="004C487D">
        <w:rPr>
          <w:rFonts w:ascii="Times New Roman" w:hAnsi="Times New Roman" w:cs="Times New Roman"/>
          <w:sz w:val="24"/>
          <w:szCs w:val="24"/>
        </w:rPr>
        <w:t xml:space="preserve">Профессия СПО: </w:t>
      </w:r>
      <w:r w:rsidRPr="004C487D">
        <w:rPr>
          <w:rFonts w:ascii="Times New Roman" w:hAnsi="Times New Roman" w:cs="Times New Roman"/>
          <w:sz w:val="24"/>
          <w:szCs w:val="24"/>
          <w:u w:val="single"/>
        </w:rPr>
        <w:t>43.01.09 Повар, кондитер</w:t>
      </w:r>
      <w:r w:rsidRPr="004C48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C487D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4C487D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B4D37" w:rsidRPr="004C487D" w:rsidRDefault="00EB4D37" w:rsidP="00EB4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4C487D">
        <w:rPr>
          <w:spacing w:val="-2"/>
        </w:rPr>
        <w:t>Ребриха 2017</w:t>
      </w:r>
    </w:p>
    <w:p w:rsidR="00EB4D37" w:rsidRPr="004C487D" w:rsidRDefault="00EB4D37" w:rsidP="00EB4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4D37" w:rsidRPr="004C487D" w:rsidRDefault="00EB4D37" w:rsidP="00EB4D3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C487D">
        <w:rPr>
          <w:rFonts w:ascii="Times New Roman" w:hAnsi="Times New Roman" w:cs="Times New Roman"/>
          <w:sz w:val="28"/>
          <w:szCs w:val="28"/>
        </w:rPr>
        <w:t>Рабочая программа общепрофессиональной дисциплины</w:t>
      </w:r>
      <w:r w:rsidRPr="004C487D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4C487D">
        <w:rPr>
          <w:rFonts w:ascii="Times New Roman" w:hAnsi="Times New Roman" w:cs="Times New Roman"/>
          <w:sz w:val="28"/>
          <w:szCs w:val="28"/>
        </w:rPr>
        <w:t xml:space="preserve">Техническое оснащение и организация рабочего места разработана </w:t>
      </w:r>
      <w:r w:rsidRPr="004C487D">
        <w:rPr>
          <w:rFonts w:ascii="Times New Roman" w:hAnsi="Times New Roman" w:cs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4C487D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Pr="004C487D">
        <w:rPr>
          <w:rFonts w:ascii="Times New Roman" w:hAnsi="Times New Roman" w:cs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4C487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4C487D">
        <w:rPr>
          <w:rFonts w:ascii="Times New Roman" w:hAnsi="Times New Roman" w:cs="Times New Roman"/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Pr="004C487D">
        <w:rPr>
          <w:rFonts w:ascii="Times New Roman" w:hAnsi="Times New Roman" w:cs="Times New Roman"/>
          <w:sz w:val="28"/>
          <w:szCs w:val="28"/>
        </w:rPr>
        <w:t>и примерной основной образовательной программы учебной дисциплины Техническое оснащение и организация рабочего места</w:t>
      </w:r>
    </w:p>
    <w:p w:rsidR="00EB4D37" w:rsidRPr="004C487D" w:rsidRDefault="00EB4D37" w:rsidP="00EB4D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>Организация-разработчик: КГБПОУ «Ребрихинский лицей ПО»</w:t>
      </w:r>
    </w:p>
    <w:p w:rsidR="00EB4D37" w:rsidRPr="004C487D" w:rsidRDefault="00EB4D37" w:rsidP="00EB4D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rFonts w:ascii="Times New Roman" w:hAnsi="Times New Roman" w:cs="Times New Roman"/>
          <w:sz w:val="28"/>
          <w:szCs w:val="28"/>
        </w:rPr>
      </w:pPr>
    </w:p>
    <w:p w:rsidR="00EB4D37" w:rsidRPr="004C487D" w:rsidRDefault="00EB4D37" w:rsidP="00EB4D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>Разработчик: Шевченко Е.В.,  мастер производственного обучения высшей квалификационной категории</w:t>
      </w:r>
    </w:p>
    <w:p w:rsidR="00EB4D37" w:rsidRPr="004C487D" w:rsidRDefault="00EB4D37" w:rsidP="00EB4D37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</w:p>
    <w:p w:rsidR="00EB4D37" w:rsidRPr="004C487D" w:rsidRDefault="00EB4D37" w:rsidP="00EB4D37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</w:p>
    <w:p w:rsidR="00EB4D37" w:rsidRPr="004C487D" w:rsidRDefault="00EB4D37" w:rsidP="00EB4D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>Рекомендована методической комиссией (МК) по профессии Повар, кондитер</w:t>
      </w:r>
    </w:p>
    <w:p w:rsidR="00EB4D37" w:rsidRPr="004C487D" w:rsidRDefault="00EB4D37" w:rsidP="00EB4D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>№ _____ от «____» ___________ 20___ г.</w:t>
      </w:r>
    </w:p>
    <w:p w:rsidR="00EB4D37" w:rsidRPr="004C487D" w:rsidRDefault="00EB4D37" w:rsidP="00EB4D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EB4D37" w:rsidRPr="004C487D" w:rsidRDefault="00EB4D37" w:rsidP="00EB4D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4C487D">
        <w:rPr>
          <w:rFonts w:ascii="Times New Roman" w:hAnsi="Times New Roman" w:cs="Times New Roman"/>
          <w:sz w:val="24"/>
          <w:szCs w:val="24"/>
        </w:rPr>
        <w:t>Председатель МК ________________ (</w:t>
      </w:r>
      <w:r w:rsidRPr="004C487D">
        <w:rPr>
          <w:rFonts w:ascii="Times New Roman" w:hAnsi="Times New Roman" w:cs="Times New Roman"/>
          <w:sz w:val="24"/>
          <w:szCs w:val="24"/>
          <w:u w:val="single"/>
        </w:rPr>
        <w:t>Е.В. Шевченко</w:t>
      </w:r>
      <w:r w:rsidRPr="004C487D">
        <w:rPr>
          <w:rFonts w:ascii="Times New Roman" w:hAnsi="Times New Roman" w:cs="Times New Roman"/>
          <w:sz w:val="24"/>
          <w:szCs w:val="24"/>
        </w:rPr>
        <w:t>)</w:t>
      </w:r>
    </w:p>
    <w:p w:rsidR="00EB4D37" w:rsidRPr="004C487D" w:rsidRDefault="00EB4D37" w:rsidP="00EB4D37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B4D37" w:rsidRPr="004C487D" w:rsidRDefault="00EB4D37" w:rsidP="00EB4D37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B4D37" w:rsidRPr="004C487D" w:rsidRDefault="00EB4D37" w:rsidP="00EB4D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4C487D">
        <w:rPr>
          <w:rFonts w:ascii="Times New Roman" w:hAnsi="Times New Roman" w:cs="Times New Roman"/>
          <w:sz w:val="24"/>
          <w:szCs w:val="24"/>
        </w:rPr>
        <w:t>Согласована</w:t>
      </w:r>
    </w:p>
    <w:p w:rsidR="00EB4D37" w:rsidRPr="004C487D" w:rsidRDefault="00EB4D37" w:rsidP="00EB4D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4C487D">
        <w:rPr>
          <w:rFonts w:ascii="Times New Roman" w:hAnsi="Times New Roman" w:cs="Times New Roman"/>
          <w:sz w:val="24"/>
          <w:szCs w:val="24"/>
          <w:u w:val="single"/>
        </w:rPr>
        <w:t>заместитель директора по УПР</w:t>
      </w:r>
      <w:r w:rsidRPr="004C487D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4C487D">
        <w:rPr>
          <w:rFonts w:ascii="Times New Roman" w:hAnsi="Times New Roman" w:cs="Times New Roman"/>
          <w:sz w:val="24"/>
          <w:szCs w:val="24"/>
          <w:u w:val="single"/>
        </w:rPr>
        <w:t>В.А. Алпатов</w:t>
      </w:r>
      <w:r w:rsidRPr="004C487D">
        <w:rPr>
          <w:rFonts w:ascii="Times New Roman" w:hAnsi="Times New Roman" w:cs="Times New Roman"/>
          <w:sz w:val="24"/>
          <w:szCs w:val="24"/>
        </w:rPr>
        <w:t>)</w:t>
      </w:r>
    </w:p>
    <w:p w:rsidR="00EB4D37" w:rsidRPr="004C487D" w:rsidRDefault="00EB4D37" w:rsidP="00EB4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C487D">
        <w:rPr>
          <w:rFonts w:ascii="Times New Roman" w:hAnsi="Times New Roman" w:cs="Times New Roman"/>
          <w:sz w:val="24"/>
          <w:szCs w:val="24"/>
        </w:rPr>
        <w:br w:type="page"/>
      </w: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487D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</w:t>
      </w:r>
    </w:p>
    <w:p w:rsidR="00EB4D37" w:rsidRPr="004C487D" w:rsidRDefault="00EB4D37" w:rsidP="00EB4D37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7352"/>
        <w:gridCol w:w="1795"/>
      </w:tblGrid>
      <w:tr w:rsidR="00EB4D37" w:rsidRPr="004C487D" w:rsidTr="00F74C97">
        <w:tc>
          <w:tcPr>
            <w:tcW w:w="7501" w:type="dxa"/>
            <w:hideMark/>
          </w:tcPr>
          <w:p w:rsidR="00EB4D37" w:rsidRPr="004C487D" w:rsidRDefault="00EB4D37" w:rsidP="00F74C97">
            <w:pPr>
              <w:pStyle w:val="a6"/>
              <w:numPr>
                <w:ilvl w:val="0"/>
                <w:numId w:val="3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4C487D">
              <w:rPr>
                <w:b/>
                <w:sz w:val="28"/>
                <w:szCs w:val="28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EB4D37" w:rsidRPr="004C487D" w:rsidRDefault="00EB4D37" w:rsidP="00F74C97">
            <w:pPr>
              <w:pStyle w:val="a6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  <w:tr w:rsidR="00EB4D37" w:rsidRPr="004C487D" w:rsidTr="00F74C97">
        <w:tc>
          <w:tcPr>
            <w:tcW w:w="7501" w:type="dxa"/>
          </w:tcPr>
          <w:p w:rsidR="00EB4D37" w:rsidRPr="004C487D" w:rsidRDefault="00EB4D37" w:rsidP="00F74C97">
            <w:pPr>
              <w:suppressAutoHyphens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4D37" w:rsidRPr="004C487D" w:rsidRDefault="00EB4D37" w:rsidP="00F74C97">
            <w:pPr>
              <w:pStyle w:val="a6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C487D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EB4D37" w:rsidRPr="004C487D" w:rsidRDefault="00EB4D37" w:rsidP="00F74C9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4D37" w:rsidRPr="004C487D" w:rsidRDefault="00EB4D37" w:rsidP="00F74C97">
            <w:pPr>
              <w:pStyle w:val="a6"/>
              <w:numPr>
                <w:ilvl w:val="0"/>
                <w:numId w:val="3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4C487D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  <w:p w:rsidR="00EB4D37" w:rsidRPr="004C487D" w:rsidRDefault="00EB4D37" w:rsidP="00F74C97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EB4D37" w:rsidRPr="004C487D" w:rsidRDefault="00EB4D37" w:rsidP="00F74C97">
            <w:pPr>
              <w:pStyle w:val="a6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  <w:tr w:rsidR="00EB4D37" w:rsidRPr="004C487D" w:rsidTr="00F74C97">
        <w:tc>
          <w:tcPr>
            <w:tcW w:w="7501" w:type="dxa"/>
          </w:tcPr>
          <w:p w:rsidR="00EB4D37" w:rsidRPr="004C487D" w:rsidRDefault="00EB4D37" w:rsidP="00F74C97">
            <w:pPr>
              <w:pStyle w:val="a6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C487D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B4D37" w:rsidRPr="004C487D" w:rsidRDefault="00EB4D37" w:rsidP="00F74C9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4D37" w:rsidRPr="004C487D" w:rsidRDefault="00EB4D37" w:rsidP="00F74C97">
            <w:pPr>
              <w:pStyle w:val="a6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C487D">
              <w:rPr>
                <w:b/>
                <w:sz w:val="28"/>
                <w:szCs w:val="28"/>
              </w:rPr>
              <w:t>ЛИСТ ВНЕСЕНИЯ ИЗМЕНЕНИЙ</w:t>
            </w:r>
          </w:p>
        </w:tc>
        <w:tc>
          <w:tcPr>
            <w:tcW w:w="1854" w:type="dxa"/>
          </w:tcPr>
          <w:p w:rsidR="00EB4D37" w:rsidRPr="004C487D" w:rsidRDefault="00EB4D37" w:rsidP="00F74C97">
            <w:pPr>
              <w:pStyle w:val="a6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</w:tbl>
    <w:p w:rsidR="00EB4D37" w:rsidRPr="004C487D" w:rsidRDefault="00EB4D37" w:rsidP="00EB4D3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B4D37" w:rsidRPr="004C487D" w:rsidRDefault="00EB4D37" w:rsidP="00EB4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/>
    <w:p w:rsidR="00EB4D37" w:rsidRPr="004C487D" w:rsidRDefault="00EB4D37" w:rsidP="00EB4D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87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B4D37" w:rsidRPr="004C487D" w:rsidRDefault="00EB4D37" w:rsidP="00EB4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  <w:r w:rsidRPr="004C487D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4C487D">
        <w:rPr>
          <w:rFonts w:ascii="Times New Roman" w:hAnsi="Times New Roman" w:cs="Times New Roman"/>
          <w:sz w:val="28"/>
          <w:szCs w:val="28"/>
        </w:rPr>
        <w:t xml:space="preserve">Техническое оснащение и организация рабочего места разработана </w:t>
      </w:r>
      <w:r w:rsidRPr="004C487D">
        <w:rPr>
          <w:rFonts w:ascii="Times New Roman" w:hAnsi="Times New Roman" w:cs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4C487D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Pr="004C487D">
        <w:rPr>
          <w:rFonts w:ascii="Times New Roman" w:hAnsi="Times New Roman" w:cs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4C487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4C487D">
        <w:rPr>
          <w:rFonts w:ascii="Times New Roman" w:hAnsi="Times New Roman" w:cs="Times New Roman"/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Pr="004C487D">
        <w:rPr>
          <w:rFonts w:ascii="Times New Roman" w:hAnsi="Times New Roman" w:cs="Times New Roman"/>
          <w:sz w:val="28"/>
          <w:szCs w:val="28"/>
        </w:rPr>
        <w:t xml:space="preserve"> и примерной основной образовательной программы учебной дисциплины Техническое оснащение и организация рабочего места. </w:t>
      </w:r>
    </w:p>
    <w:p w:rsidR="00EB4D37" w:rsidRPr="004C487D" w:rsidRDefault="00EB4D37" w:rsidP="00EB4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>Освоения рабочей программы общепрофессиональной дисциплины ОП.03. Техническое оснащение и организация рабочего места предусмотрено параллельно с изучением общепрофессиональных дисциплин: Основы микробиологии, санитарии и гигиены в пищевом производстве, Физиология питания с основами товароведения продовольственных товаров.</w:t>
      </w:r>
    </w:p>
    <w:p w:rsidR="00EB4D37" w:rsidRPr="004C487D" w:rsidRDefault="00EB4D37" w:rsidP="00EB4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>Для успешного усвоения знаний и овладения навыками по общепрофессиональной дисциплине Техническое оснащение и организация рабочего места преподаватель применяет элементы новых педагогических технологий.</w:t>
      </w:r>
    </w:p>
    <w:p w:rsidR="00EB4D37" w:rsidRPr="004C487D" w:rsidRDefault="00EB4D37" w:rsidP="00EB4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 xml:space="preserve">Общепрофессиональная дисциплина ОП.03. Техническое оснащение и организация рабочего места изучает: характеристики основных типов предприятий общественного питания; принципы организации кулинарного и кондитерского производства.  На занятиях обучающиеся знакомятся с  устройством и назначением основных видов технологического оборудования кулинарного и кондитерского производства; механическим, тепловым и холодильным оборудованием; с правилами их безопасного использования; видами раздачи, правилами отпуска готовой кулинарной продукции. </w:t>
      </w:r>
    </w:p>
    <w:p w:rsidR="00EB4D37" w:rsidRPr="004C487D" w:rsidRDefault="00EB4D37" w:rsidP="00EB4D37">
      <w:pPr>
        <w:jc w:val="both"/>
        <w:rPr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 xml:space="preserve">       Промежуточная аттестация в форме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дифференцированного зачета</w:t>
      </w:r>
      <w:r w:rsidRPr="004C487D">
        <w:rPr>
          <w:sz w:val="28"/>
          <w:szCs w:val="28"/>
        </w:rPr>
        <w:t>.</w:t>
      </w:r>
    </w:p>
    <w:p w:rsidR="00EB4D37" w:rsidRPr="004C487D" w:rsidRDefault="00EB4D37" w:rsidP="00EB4D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B4D37" w:rsidRPr="004C487D" w:rsidRDefault="00EB4D37" w:rsidP="00EB4D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B4D37" w:rsidRPr="004C487D" w:rsidRDefault="00EB4D37" w:rsidP="00EB4D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87D"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ПРОГРАММЫ УЧЕБНОЙ ДИСЦИПЛИНЫ</w:t>
      </w: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  <w:r w:rsidRPr="004C487D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  <w:r w:rsidRPr="004C487D">
        <w:rPr>
          <w:rFonts w:ascii="Times New Roman" w:hAnsi="Times New Roman" w:cs="Times New Roman"/>
          <w:sz w:val="28"/>
          <w:szCs w:val="28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ОП 01. Основы микробиологии, физиологии питания, санитарии и гигиены.</w:t>
      </w: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  <w:r w:rsidRPr="004C487D">
        <w:rPr>
          <w:rFonts w:ascii="Times New Roman" w:hAnsi="Times New Roman" w:cs="Times New Roman"/>
          <w:b/>
          <w:sz w:val="28"/>
          <w:szCs w:val="28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3532"/>
        <w:gridCol w:w="3914"/>
      </w:tblGrid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EB4D37" w:rsidRPr="004C487D" w:rsidTr="00F74C97">
        <w:trPr>
          <w:trHeight w:val="27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1.1-1.4, </w:t>
            </w:r>
          </w:p>
          <w:p w:rsidR="00EB4D37" w:rsidRPr="004C487D" w:rsidRDefault="00EB4D37" w:rsidP="00F74C9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2.1-2.8, </w:t>
            </w:r>
          </w:p>
          <w:p w:rsidR="00EB4D37" w:rsidRPr="004C487D" w:rsidRDefault="00EB4D37" w:rsidP="00F74C9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3.1-3.6, </w:t>
            </w:r>
          </w:p>
          <w:p w:rsidR="00EB4D37" w:rsidRPr="004C487D" w:rsidRDefault="00EB4D37" w:rsidP="00F74C9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4.1-4.5, </w:t>
            </w:r>
          </w:p>
          <w:p w:rsidR="00EB4D37" w:rsidRPr="004C487D" w:rsidRDefault="00EB4D37" w:rsidP="00F74C9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5.1-5.5</w:t>
            </w:r>
          </w:p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4"/>
              <w:spacing w:after="0" w:line="240" w:lineRule="auto"/>
              <w:ind w:left="34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left="34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4"/>
              <w:spacing w:after="0" w:line="240" w:lineRule="auto"/>
              <w:ind w:left="34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left="34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left="34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left="34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 xml:space="preserve">способы организации рабочих мест повара, кондитера в соответствии с видами изготавливаемой кулинарной </w:t>
            </w: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lastRenderedPageBreak/>
              <w:t>и кондитерской продукции;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left="34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EB4D37" w:rsidRPr="004C487D" w:rsidRDefault="00EB4D37" w:rsidP="00F74C97">
            <w:pPr>
              <w:pStyle w:val="a6"/>
              <w:spacing w:before="0" w:after="0"/>
              <w:ind w:left="34" w:firstLine="0"/>
              <w:jc w:val="both"/>
              <w:rPr>
                <w:sz w:val="28"/>
                <w:szCs w:val="28"/>
                <w:lang w:eastAsia="en-US"/>
              </w:rPr>
            </w:pPr>
            <w:r w:rsidRPr="004C487D">
              <w:rPr>
                <w:rStyle w:val="a7"/>
                <w:sz w:val="28"/>
                <w:szCs w:val="28"/>
                <w:shd w:val="clear" w:color="auto" w:fill="FFFFFF"/>
                <w:lang w:eastAsia="en-US"/>
              </w:rPr>
              <w:t>правила охраны труда в организациях питания</w:t>
            </w: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необходимые ресурсы.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Реализовать составленный план.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Методы работы в профессиональной и смежных сферах.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Определять необходимые </w:t>
            </w: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источники информации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Планировать процесс поиска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Выделять наиболее значимое в перечне информации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Номенклатура информационных источников применяемых в </w:t>
            </w: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профессиональной деятельности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Содержание актуальной нормативно-правовой документации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Организовывать работу коллектива и команды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Взаимодействовать</w:t>
            </w: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Психология коллектива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Психология личности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Основы проектной деятельности</w:t>
            </w: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Оформлять документы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Сущность гражданско-патриотической позиции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Общечеловеческие ценности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ресурсы задействованные в профессиональной деятельности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 w:right="-108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EB4D37" w:rsidRPr="004C487D" w:rsidTr="00F74C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участвовать в диалогах на </w:t>
            </w: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знакомые общие и профессиональные темы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4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лексический минимум, относящийся к описанию предметов, средств и </w:t>
            </w: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процессов профессиональной деятельности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особенности произношения</w:t>
            </w:r>
          </w:p>
          <w:p w:rsidR="00EB4D37" w:rsidRPr="004C487D" w:rsidRDefault="00EB4D37" w:rsidP="00F74C97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</w:p>
    <w:p w:rsidR="00EB4D37" w:rsidRPr="009F6DE4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  <w:r w:rsidRPr="009F6DE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EB4D37" w:rsidRPr="009F6DE4" w:rsidRDefault="00EB4D37" w:rsidP="00EB4D37">
      <w:pPr>
        <w:rPr>
          <w:rFonts w:ascii="Times New Roman" w:hAnsi="Times New Roman" w:cs="Times New Roman"/>
          <w:b/>
          <w:sz w:val="28"/>
          <w:szCs w:val="28"/>
        </w:rPr>
      </w:pPr>
      <w:r w:rsidRPr="009F6DE4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210"/>
        <w:gridCol w:w="1937"/>
      </w:tblGrid>
      <w:tr w:rsidR="00EB4D37" w:rsidRPr="009F6DE4" w:rsidTr="00F74C97">
        <w:trPr>
          <w:trHeight w:val="430"/>
        </w:trPr>
        <w:tc>
          <w:tcPr>
            <w:tcW w:w="3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142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714" w:hanging="357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EB4D37" w:rsidRPr="009F6DE4" w:rsidTr="00F74C97">
        <w:trPr>
          <w:trHeight w:val="262"/>
        </w:trPr>
        <w:tc>
          <w:tcPr>
            <w:tcW w:w="3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142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714" w:hanging="357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</w:tr>
      <w:tr w:rsidR="00EB4D37" w:rsidRPr="009F6DE4" w:rsidTr="00F74C97">
        <w:trPr>
          <w:trHeight w:val="26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142" w:hanging="142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B4D37" w:rsidRPr="009F6DE4" w:rsidTr="00F74C97">
        <w:trPr>
          <w:trHeight w:val="242"/>
        </w:trPr>
        <w:tc>
          <w:tcPr>
            <w:tcW w:w="3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714" w:hanging="35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EB4D37" w:rsidRPr="009F6DE4" w:rsidTr="00F74C97">
        <w:trPr>
          <w:trHeight w:val="247"/>
        </w:trPr>
        <w:tc>
          <w:tcPr>
            <w:tcW w:w="3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714" w:hanging="35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B4D37" w:rsidRPr="009F6DE4" w:rsidTr="00F74C97">
        <w:trPr>
          <w:trHeight w:val="378"/>
        </w:trPr>
        <w:tc>
          <w:tcPr>
            <w:tcW w:w="3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714" w:hanging="35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EB4D37" w:rsidRPr="009F6DE4" w:rsidTr="00F74C97">
        <w:trPr>
          <w:trHeight w:val="378"/>
        </w:trPr>
        <w:tc>
          <w:tcPr>
            <w:tcW w:w="3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ind w:left="714" w:hanging="35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B4D37" w:rsidRPr="009F6DE4" w:rsidTr="00F74C97">
        <w:trPr>
          <w:trHeight w:val="378"/>
        </w:trPr>
        <w:tc>
          <w:tcPr>
            <w:tcW w:w="3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D37" w:rsidRPr="009F6DE4" w:rsidRDefault="00EB4D37" w:rsidP="00F74C97">
            <w:pPr>
              <w:suppressAutoHyphens/>
              <w:ind w:left="714" w:hanging="357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9F6DE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 виде дифференцированного зачета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D37" w:rsidRPr="009F6DE4" w:rsidRDefault="00EB4D37" w:rsidP="00F74C97">
            <w:pPr>
              <w:ind w:left="714" w:hanging="35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</w:tbl>
    <w:p w:rsidR="00EB4D37" w:rsidRPr="009F6DE4" w:rsidRDefault="00EB4D37" w:rsidP="00EB4D37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sectPr w:rsidR="00EB4D37" w:rsidRPr="009F6DE4">
          <w:pgSz w:w="11906" w:h="16838"/>
          <w:pgMar w:top="1134" w:right="1274" w:bottom="1134" w:left="1701" w:header="708" w:footer="708" w:gutter="0"/>
          <w:cols w:space="720"/>
        </w:sectPr>
      </w:pPr>
    </w:p>
    <w:p w:rsidR="00EB4D37" w:rsidRPr="004C487D" w:rsidRDefault="00EB4D37" w:rsidP="00EB4D37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C487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1"/>
        <w:gridCol w:w="9534"/>
        <w:gridCol w:w="1276"/>
        <w:gridCol w:w="2236"/>
      </w:tblGrid>
      <w:tr w:rsidR="00EB4D37" w:rsidRPr="004C487D" w:rsidTr="00F74C97">
        <w:trPr>
          <w:trHeight w:val="2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hanging="4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Объем в часах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hanging="4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Осваиваемые элементы компетенций</w:t>
            </w:r>
          </w:p>
        </w:tc>
      </w:tr>
      <w:tr w:rsidR="00EB4D37" w:rsidRPr="004C487D" w:rsidTr="00F74C97">
        <w:trPr>
          <w:trHeight w:val="2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EB4D37" w:rsidRPr="004C487D" w:rsidTr="00F74C97">
        <w:trPr>
          <w:trHeight w:val="2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Раздел 1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кулинарного и кондитерского производства в организациях питания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sz w:val="28"/>
                <w:szCs w:val="28"/>
              </w:rPr>
              <w:t>Классификация и характеристика основных типов организаций питания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ОК 1-7, 9, 10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Классификация, основные типы и классы организаций питания. Характеристика основных типов организаций питания. Специализация организаций питания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76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1.2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Принципы организации кулинарного и кондитерского </w:t>
            </w:r>
            <w:r w:rsidRPr="004C48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производства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20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ОК 1-7, 9, 10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ПК 4.1-4.5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>Характеристика, назначение и особенности деятельности заготовочных, доготовочных организаций питания и организаций с полным циклом производства. Характеристика структуры производства организации питания. Общие требован</w:t>
            </w:r>
            <w:r>
              <w:rPr>
                <w:sz w:val="28"/>
                <w:szCs w:val="28"/>
              </w:rPr>
              <w:t>ия к организации рабочих мест по</w:t>
            </w:r>
            <w:r w:rsidRPr="004C487D">
              <w:rPr>
                <w:sz w:val="28"/>
                <w:szCs w:val="28"/>
              </w:rPr>
              <w:t>вара.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 xml:space="preserve">Организация работы складских помещений в соответствии с типом </w:t>
            </w:r>
            <w:r w:rsidRPr="004C487D">
              <w:rPr>
                <w:sz w:val="28"/>
                <w:szCs w:val="28"/>
              </w:rPr>
              <w:lastRenderedPageBreak/>
              <w:t>организации питания. Нормируемые и ненормируемые потери. Правила приёмки, хранения и отпуска сырья, пищевых продуктов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>Характеристика способов кулинарной обработки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 xml:space="preserve">Организация работы зон кухни, предназначенных для обработки сырья и приготовления полуфабрикатов. Характеристика организации рабочих мест повара. 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>Организация зон кухни, предназначенных для приготовления горячей кулинарной продукции. Характеристика организации рабочих мест повара. Особенности организации рабочих мест в суповом и соусном отделениях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 xml:space="preserve">Организация зон кухни, предназначенных для приготовления холодной кулинарной продукции. Характеристика организации рабочих мест повара. 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>Особенности организации рабочих мест повара в кулинарном цехе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>Организация работы кондитерского цеха. Организация рабочих мест по производству кондитерской продукции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>Организация реализации готовой кулинарной продукции. Общие требования к хранению и отпуску готовой кулинарной продукции. Организация рабочих мест повара по отпуску готовой кулинарной продукции для различных форм обслуживания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4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Практическая  работа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ОК 1-7, 9, 10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Cs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1.Организация рабочих мест повара по обработке сырья: овощей, рыбы, мяса, птицы (по индивидуальным заданиям).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 xml:space="preserve">2.Организация рабочих мест повара по приготовлению холодной кулинарной продукции (по индивидуальным заданиям).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3.Организация рабочих мест повара по приготовлению горячей кулинарной продукции (по индивидуальным заданиям)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4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</w:p>
          <w:p w:rsidR="00EB4D37" w:rsidRPr="004C487D" w:rsidRDefault="00EB4D37" w:rsidP="00F74C97">
            <w:pPr>
              <w:ind w:left="4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Раздел 2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2.1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Механическое оборудование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ОК 1-7, 9, 10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Классификация механического оборудования. Основные части и детали машин. Автоматика безопасности. 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Оборудование для обработки овощей, зелени, грибов, плодов.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Оборудование для обработки мяса и рыбы.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Оборудование для нарезки хлеба и гастрономических товаров. Назначение и устройство.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Оборудование для процессов вакуумирования и упаковки.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6"/>
              <w:spacing w:before="0" w:after="0" w:line="276" w:lineRule="auto"/>
              <w:ind w:left="47" w:firstLine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Оборудование для тонкого измельчения продуктов в замороженном виде. Назначение,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Практическая  работа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</w:rPr>
              <w:t xml:space="preserve">1.Изучение правил безопасной эксплуатации оборудования для обработки овощей и картофеля.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</w:rPr>
              <w:t>2.Изучение правил безопасной эксплуатации оборудования для обработки мяса и рыбы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</w:p>
          <w:p w:rsidR="00EB4D37" w:rsidRPr="004C487D" w:rsidRDefault="00EB4D37" w:rsidP="00F74C97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2.2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Тепловое оборудование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ОК 1-7, 9, 10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msonormalbullet2gif"/>
              <w:spacing w:after="0" w:afterAutospacing="0" w:line="276" w:lineRule="auto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Классификация теплового оборудования по технологическому назначению, источнику тепла и способам его передачи.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msonormalbullet2gif"/>
              <w:spacing w:after="0" w:afterAutospacing="0" w:line="276" w:lineRule="auto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Варочное оборудование.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msonormalbullet2gif"/>
              <w:spacing w:after="0" w:afterAutospacing="0" w:line="276" w:lineRule="auto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эксплуатации. Варочно-жарочное оборудование. Назначение и устройство.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msonormalbullet2gif"/>
              <w:spacing w:after="0" w:afterAutospacing="0" w:line="276" w:lineRule="auto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4C487D">
              <w:rPr>
                <w:bCs/>
                <w:sz w:val="28"/>
                <w:szCs w:val="28"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Практическая  работа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</w:rPr>
              <w:t xml:space="preserve">1.Изучение правил безопасной эксплуатации теплового оборудования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</w:rPr>
              <w:t xml:space="preserve">2.Изучение правил безопасной эксплуатации многофункционального теплового оборудования.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2.3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Холодильное оборудование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ОК 1-7, 9, 10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Классификация и характеристика холодильного оборудования, Способы охлаждения (естественное и искусственное, безмашинное и машинное). Правила безопасной эксплуатации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Требования системы ХАССП к соблюдению личной и производственной гигиены</w:t>
            </w: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Практическая  работа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msonormalbullet2gif"/>
              <w:spacing w:after="0" w:afterAutospacing="0" w:line="276" w:lineRule="auto"/>
              <w:contextualSpacing/>
              <w:rPr>
                <w:sz w:val="28"/>
                <w:szCs w:val="28"/>
              </w:rPr>
            </w:pPr>
            <w:r w:rsidRPr="004C487D">
              <w:rPr>
                <w:sz w:val="28"/>
                <w:szCs w:val="28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4C48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сообщений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EB4D37" w:rsidRPr="004C487D" w:rsidTr="00F74C97">
        <w:trPr>
          <w:trHeight w:val="20"/>
        </w:trPr>
        <w:tc>
          <w:tcPr>
            <w:tcW w:w="3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</w:tbl>
    <w:p w:rsidR="00EB4D37" w:rsidRPr="004C487D" w:rsidRDefault="00EB4D37" w:rsidP="00EB4D37">
      <w:pPr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EB4D37" w:rsidRPr="004C487D" w:rsidRDefault="00EB4D37" w:rsidP="00EB4D37">
      <w:pPr>
        <w:spacing w:after="0"/>
        <w:rPr>
          <w:rFonts w:ascii="Times New Roman" w:hAnsi="Times New Roman" w:cs="Times New Roman"/>
          <w:i/>
        </w:rPr>
        <w:sectPr w:rsidR="00EB4D37" w:rsidRPr="004C487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B4D37" w:rsidRPr="004C487D" w:rsidRDefault="00EB4D37" w:rsidP="00EB4D37">
      <w:pPr>
        <w:pStyle w:val="1"/>
        <w:autoSpaceDE w:val="0"/>
        <w:autoSpaceDN w:val="0"/>
        <w:spacing w:before="0" w:after="0"/>
        <w:ind w:left="644" w:firstLine="0"/>
        <w:jc w:val="center"/>
        <w:rPr>
          <w:rFonts w:ascii="Times New Roman" w:hAnsi="Times New Roman"/>
          <w:caps/>
          <w:sz w:val="28"/>
          <w:szCs w:val="28"/>
        </w:rPr>
      </w:pPr>
      <w:r w:rsidRPr="004C487D">
        <w:rPr>
          <w:rFonts w:ascii="Times New Roman" w:hAnsi="Times New Roman"/>
          <w:caps/>
          <w:sz w:val="28"/>
          <w:szCs w:val="28"/>
        </w:rPr>
        <w:lastRenderedPageBreak/>
        <w:t xml:space="preserve">3.условия реализации  </w:t>
      </w:r>
      <w:r w:rsidRPr="004C487D">
        <w:rPr>
          <w:rFonts w:ascii="Times New Roman" w:hAnsi="Times New Roman"/>
          <w:bCs w:val="0"/>
          <w:caps/>
          <w:sz w:val="28"/>
          <w:szCs w:val="28"/>
        </w:rPr>
        <w:t>РАБОЧЕЙ программы дисциплины</w:t>
      </w:r>
    </w:p>
    <w:p w:rsidR="00EB4D37" w:rsidRPr="004C487D" w:rsidRDefault="00EB4D37" w:rsidP="00EB4D37">
      <w:pPr>
        <w:jc w:val="center"/>
        <w:rPr>
          <w:b/>
        </w:rPr>
      </w:pPr>
    </w:p>
    <w:p w:rsidR="00EB4D37" w:rsidRPr="004C487D" w:rsidRDefault="00EB4D37" w:rsidP="00EB4D37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C48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3.1 Требования к минимальному материально-техническому обеспечению </w:t>
      </w:r>
    </w:p>
    <w:p w:rsidR="00EB4D37" w:rsidRPr="004C487D" w:rsidRDefault="00EB4D37" w:rsidP="00EB4D37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487D">
        <w:rPr>
          <w:rFonts w:ascii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4C487D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4C487D">
        <w:rPr>
          <w:rFonts w:ascii="Times New Roman" w:eastAsia="Times New Roman" w:hAnsi="Times New Roman" w:cs="Times New Roman"/>
          <w:sz w:val="28"/>
          <w:szCs w:val="28"/>
        </w:rPr>
        <w:t>Технического оснащения и организации рабочего места</w:t>
      </w:r>
      <w:r w:rsidRPr="004C487D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4C487D">
        <w:rPr>
          <w:rFonts w:ascii="Times New Roman" w:eastAsia="Times New Roman" w:hAnsi="Times New Roman" w:cs="Times New Roman"/>
          <w:sz w:val="28"/>
          <w:szCs w:val="28"/>
          <w:lang w:eastAsia="en-US"/>
        </w:rPr>
        <w:t>, оснащенный о</w:t>
      </w:r>
      <w:r w:rsidRPr="004C487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Pr="004C487D">
        <w:rPr>
          <w:rFonts w:ascii="Times New Roman" w:hAnsi="Times New Roman" w:cs="Times New Roman"/>
          <w:bCs/>
          <w:sz w:val="28"/>
          <w:szCs w:val="28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4C487D">
        <w:rPr>
          <w:rFonts w:ascii="Times New Roman" w:hAnsi="Times New Roman" w:cs="Times New Roman"/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4C487D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4C487D"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EB4D37" w:rsidRPr="004C487D" w:rsidRDefault="00EB4D37" w:rsidP="00EB4D3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87D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EB4D37" w:rsidRPr="004C487D" w:rsidRDefault="00EB4D37" w:rsidP="00EB4D37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4C487D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EB4D37" w:rsidRPr="004C487D" w:rsidRDefault="00EB4D37" w:rsidP="00EB4D37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C487D">
        <w:rPr>
          <w:rFonts w:ascii="Times New Roman" w:hAnsi="Times New Roman" w:cs="Times New Roman"/>
          <w:b/>
          <w:sz w:val="28"/>
          <w:szCs w:val="28"/>
        </w:rPr>
        <w:t>3.2.1. Печатные издания</w:t>
      </w:r>
      <w:r w:rsidRPr="004C487D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EB4D37" w:rsidRPr="004C487D" w:rsidRDefault="00EB4D37" w:rsidP="00EB4D37">
      <w:pPr>
        <w:pStyle w:val="a8"/>
        <w:numPr>
          <w:ilvl w:val="0"/>
          <w:numId w:val="1"/>
        </w:numPr>
        <w:ind w:left="709" w:hanging="425"/>
        <w:jc w:val="both"/>
        <w:rPr>
          <w:b w:val="0"/>
          <w:sz w:val="28"/>
        </w:rPr>
      </w:pPr>
      <w:r w:rsidRPr="004C487D">
        <w:rPr>
          <w:b w:val="0"/>
          <w:sz w:val="28"/>
        </w:rPr>
        <w:t xml:space="preserve">ГОСТ 31984-2012 Услуги общественного питания. Общие требования.- Введ.  </w:t>
      </w:r>
    </w:p>
    <w:p w:rsidR="00EB4D37" w:rsidRPr="004C487D" w:rsidRDefault="00EB4D37" w:rsidP="00EB4D37">
      <w:pPr>
        <w:pStyle w:val="a8"/>
        <w:ind w:left="709"/>
        <w:jc w:val="both"/>
        <w:rPr>
          <w:b w:val="0"/>
          <w:sz w:val="28"/>
        </w:rPr>
      </w:pPr>
      <w:r w:rsidRPr="004C487D">
        <w:rPr>
          <w:b w:val="0"/>
          <w:sz w:val="28"/>
        </w:rPr>
        <w:t>2015-01-01. -  М.: Стандартинформ, 2014.-</w:t>
      </w:r>
      <w:r w:rsidRPr="004C487D">
        <w:rPr>
          <w:b w:val="0"/>
          <w:sz w:val="28"/>
          <w:lang w:val="en-US"/>
        </w:rPr>
        <w:t>III</w:t>
      </w:r>
      <w:r w:rsidRPr="004C487D">
        <w:rPr>
          <w:b w:val="0"/>
          <w:sz w:val="28"/>
        </w:rPr>
        <w:t>, 8 с.</w:t>
      </w:r>
    </w:p>
    <w:p w:rsidR="00EB4D37" w:rsidRPr="004C487D" w:rsidRDefault="00EB4D37" w:rsidP="00EB4D37">
      <w:pPr>
        <w:pStyle w:val="a8"/>
        <w:numPr>
          <w:ilvl w:val="0"/>
          <w:numId w:val="1"/>
        </w:numPr>
        <w:ind w:left="709" w:hanging="425"/>
        <w:jc w:val="both"/>
        <w:rPr>
          <w:b w:val="0"/>
          <w:sz w:val="28"/>
        </w:rPr>
      </w:pPr>
      <w:r w:rsidRPr="004C487D">
        <w:rPr>
          <w:b w:val="0"/>
          <w:sz w:val="28"/>
        </w:rPr>
        <w:t xml:space="preserve">ГОСТ 30524-2013 Услуги общественного питания. Требования к персоналу. - Введ.  </w:t>
      </w:r>
    </w:p>
    <w:p w:rsidR="00EB4D37" w:rsidRPr="004C487D" w:rsidRDefault="00EB4D37" w:rsidP="00EB4D37">
      <w:pPr>
        <w:pStyle w:val="a8"/>
        <w:ind w:left="709"/>
        <w:jc w:val="both"/>
        <w:rPr>
          <w:sz w:val="28"/>
        </w:rPr>
      </w:pPr>
      <w:r w:rsidRPr="004C487D">
        <w:rPr>
          <w:b w:val="0"/>
          <w:sz w:val="28"/>
        </w:rPr>
        <w:t>2016-01-01. -  М.: Стандартинформ, 2014.-</w:t>
      </w:r>
      <w:r w:rsidRPr="004C487D">
        <w:rPr>
          <w:b w:val="0"/>
          <w:sz w:val="28"/>
          <w:lang w:val="en-US"/>
        </w:rPr>
        <w:t>III</w:t>
      </w:r>
      <w:r w:rsidRPr="004C487D">
        <w:rPr>
          <w:b w:val="0"/>
          <w:sz w:val="28"/>
        </w:rPr>
        <w:t>, 48 с.</w:t>
      </w:r>
    </w:p>
    <w:p w:rsidR="00EB4D37" w:rsidRPr="004C487D" w:rsidRDefault="00EB4D37" w:rsidP="00EB4D37">
      <w:pPr>
        <w:pStyle w:val="a8"/>
        <w:numPr>
          <w:ilvl w:val="0"/>
          <w:numId w:val="1"/>
        </w:numPr>
        <w:ind w:left="709" w:hanging="425"/>
        <w:jc w:val="both"/>
        <w:rPr>
          <w:b w:val="0"/>
          <w:sz w:val="28"/>
        </w:rPr>
      </w:pPr>
      <w:r w:rsidRPr="004C487D">
        <w:rPr>
          <w:b w:val="0"/>
          <w:sz w:val="28"/>
        </w:rPr>
        <w:t>ГОСТ 31985-2013 Услуги общественного питания. Термины и определения.- Введ. 2015-01-01. -  М.: Стандартинформ, 2014.-</w:t>
      </w:r>
      <w:r w:rsidRPr="004C487D">
        <w:rPr>
          <w:b w:val="0"/>
          <w:sz w:val="28"/>
          <w:lang w:val="en-US"/>
        </w:rPr>
        <w:t>III</w:t>
      </w:r>
      <w:r w:rsidRPr="004C487D">
        <w:rPr>
          <w:b w:val="0"/>
          <w:sz w:val="28"/>
        </w:rPr>
        <w:t>, 10 с.</w:t>
      </w:r>
    </w:p>
    <w:p w:rsidR="00EB4D37" w:rsidRPr="004C487D" w:rsidRDefault="00EB4D37" w:rsidP="00EB4D37">
      <w:pPr>
        <w:pStyle w:val="a8"/>
        <w:numPr>
          <w:ilvl w:val="0"/>
          <w:numId w:val="1"/>
        </w:numPr>
        <w:ind w:left="709" w:hanging="425"/>
        <w:jc w:val="both"/>
        <w:rPr>
          <w:b w:val="0"/>
          <w:sz w:val="28"/>
        </w:rPr>
      </w:pPr>
      <w:r w:rsidRPr="004C487D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4C487D">
        <w:rPr>
          <w:b w:val="0"/>
          <w:sz w:val="28"/>
          <w:lang w:val="en-US"/>
        </w:rPr>
        <w:t>III</w:t>
      </w:r>
      <w:r w:rsidRPr="004C487D">
        <w:rPr>
          <w:b w:val="0"/>
          <w:sz w:val="28"/>
        </w:rPr>
        <w:t>, 12 с.</w:t>
      </w:r>
    </w:p>
    <w:p w:rsidR="00EB4D37" w:rsidRPr="004C487D" w:rsidRDefault="00EB4D37" w:rsidP="00EB4D37">
      <w:pPr>
        <w:pStyle w:val="a6"/>
        <w:numPr>
          <w:ilvl w:val="0"/>
          <w:numId w:val="1"/>
        </w:numPr>
        <w:tabs>
          <w:tab w:val="left" w:pos="993"/>
        </w:tabs>
        <w:ind w:left="709" w:hanging="425"/>
        <w:jc w:val="both"/>
        <w:rPr>
          <w:sz w:val="28"/>
          <w:szCs w:val="28"/>
        </w:rPr>
      </w:pPr>
      <w:r w:rsidRPr="004C487D">
        <w:rPr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B4D37" w:rsidRPr="004C487D" w:rsidRDefault="00EB4D37" w:rsidP="00EB4D37">
      <w:pPr>
        <w:pStyle w:val="a6"/>
        <w:numPr>
          <w:ilvl w:val="0"/>
          <w:numId w:val="1"/>
        </w:numPr>
        <w:tabs>
          <w:tab w:val="left" w:pos="993"/>
        </w:tabs>
        <w:ind w:left="709" w:hanging="425"/>
        <w:jc w:val="both"/>
        <w:rPr>
          <w:sz w:val="28"/>
          <w:szCs w:val="28"/>
        </w:rPr>
      </w:pPr>
      <w:r w:rsidRPr="004C487D">
        <w:rPr>
          <w:bCs/>
          <w:sz w:val="28"/>
          <w:szCs w:val="28"/>
        </w:rPr>
        <w:t>Профессиональный стандарт «Кондитер/Шоколатье»</w:t>
      </w:r>
    </w:p>
    <w:p w:rsidR="00EB4D37" w:rsidRPr="004C487D" w:rsidRDefault="00EB4D37" w:rsidP="00EB4D37">
      <w:pPr>
        <w:pStyle w:val="a6"/>
        <w:numPr>
          <w:ilvl w:val="0"/>
          <w:numId w:val="1"/>
        </w:numPr>
        <w:ind w:left="709"/>
        <w:jc w:val="both"/>
        <w:rPr>
          <w:sz w:val="28"/>
          <w:szCs w:val="28"/>
        </w:rPr>
      </w:pPr>
      <w:r w:rsidRPr="004C487D">
        <w:rPr>
          <w:sz w:val="28"/>
          <w:szCs w:val="28"/>
        </w:rPr>
        <w:t xml:space="preserve">Ботов М.И. Оборудование предприятий общественного питания : учебник для студ.учреждений высш.проф.образования / М.И. Ботов, </w:t>
      </w:r>
      <w:r w:rsidRPr="004C487D">
        <w:rPr>
          <w:sz w:val="28"/>
          <w:szCs w:val="28"/>
        </w:rPr>
        <w:lastRenderedPageBreak/>
        <w:t>В.Д. Елхина, В.П. Кирпичников. – 1-е изд. – М. : Издательский центр «Академия», 2013. – 416 с.</w:t>
      </w:r>
    </w:p>
    <w:p w:rsidR="00EB4D37" w:rsidRPr="004C487D" w:rsidRDefault="00EB4D37" w:rsidP="00EB4D37">
      <w:pPr>
        <w:pStyle w:val="a6"/>
        <w:numPr>
          <w:ilvl w:val="0"/>
          <w:numId w:val="1"/>
        </w:numPr>
        <w:ind w:left="709"/>
        <w:jc w:val="both"/>
        <w:rPr>
          <w:sz w:val="28"/>
          <w:szCs w:val="28"/>
        </w:rPr>
      </w:pPr>
      <w:r w:rsidRPr="004C487D">
        <w:rPr>
          <w:sz w:val="28"/>
          <w:szCs w:val="28"/>
        </w:rPr>
        <w:t xml:space="preserve">Елхина В.Д. Механическое оборудование предприятий общественного питания: Справочник : учеб.для учащихся учреждений сред.проф.образования / В.Д. Елхина. – 5-е изд., стер. – М. : Издательский центр «Академия», 2016. – 336 </w:t>
      </w:r>
    </w:p>
    <w:p w:rsidR="00EB4D37" w:rsidRPr="004C487D" w:rsidRDefault="00EB4D37" w:rsidP="00EB4D37">
      <w:pPr>
        <w:pStyle w:val="a6"/>
        <w:numPr>
          <w:ilvl w:val="0"/>
          <w:numId w:val="1"/>
        </w:numPr>
        <w:ind w:left="709"/>
        <w:jc w:val="both"/>
        <w:rPr>
          <w:sz w:val="28"/>
          <w:szCs w:val="28"/>
        </w:rPr>
      </w:pPr>
      <w:r w:rsidRPr="004C487D">
        <w:rPr>
          <w:sz w:val="28"/>
          <w:szCs w:val="28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:rsidR="00EB4D37" w:rsidRPr="004C487D" w:rsidRDefault="00EB4D37" w:rsidP="00EB4D37">
      <w:pPr>
        <w:pStyle w:val="a6"/>
        <w:numPr>
          <w:ilvl w:val="0"/>
          <w:numId w:val="1"/>
        </w:numPr>
        <w:ind w:left="709"/>
        <w:jc w:val="both"/>
        <w:rPr>
          <w:sz w:val="28"/>
          <w:szCs w:val="28"/>
        </w:rPr>
      </w:pPr>
      <w:r w:rsidRPr="004C487D">
        <w:rPr>
          <w:sz w:val="28"/>
          <w:szCs w:val="28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:rsidR="00EB4D37" w:rsidRPr="004C487D" w:rsidRDefault="00EB4D37" w:rsidP="00EB4D3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487D">
        <w:rPr>
          <w:rFonts w:ascii="Times New Roman" w:hAnsi="Times New Roman" w:cs="Times New Roman"/>
          <w:b/>
          <w:bCs/>
          <w:sz w:val="28"/>
          <w:szCs w:val="28"/>
        </w:rPr>
        <w:t>3.2.2.Электронные издания:</w:t>
      </w:r>
      <w:r w:rsidRPr="004C48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D37" w:rsidRPr="004C487D" w:rsidRDefault="00EB4D37" w:rsidP="00EB4D37">
      <w:pPr>
        <w:pStyle w:val="cv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sz w:val="28"/>
          <w:szCs w:val="28"/>
        </w:rPr>
      </w:pPr>
      <w:r w:rsidRPr="004C487D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hyperlink r:id="rId5" w:history="1">
        <w:r w:rsidRPr="004C487D">
          <w:rPr>
            <w:rStyle w:val="a3"/>
            <w:color w:val="auto"/>
            <w:sz w:val="28"/>
            <w:szCs w:val="28"/>
          </w:rPr>
          <w:t>http://pravo.gov.ru/proxy/ips/?docbody=&amp;nd=102063865&amp;rdk=&amp;backlink=1</w:t>
        </w:r>
      </w:hyperlink>
    </w:p>
    <w:p w:rsidR="00EB4D37" w:rsidRPr="004C487D" w:rsidRDefault="00EB4D37" w:rsidP="00EB4D37">
      <w:pPr>
        <w:pStyle w:val="cv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sz w:val="28"/>
          <w:szCs w:val="28"/>
          <w:u w:val="single"/>
        </w:rPr>
      </w:pPr>
      <w:r w:rsidRPr="004C487D">
        <w:rPr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6" w:history="1">
        <w:r w:rsidRPr="004C487D">
          <w:rPr>
            <w:rStyle w:val="a3"/>
            <w:color w:val="auto"/>
            <w:sz w:val="28"/>
            <w:szCs w:val="28"/>
          </w:rPr>
          <w:t>http://ozpp.ru/laws2/postan/post7.html</w:t>
        </w:r>
      </w:hyperlink>
    </w:p>
    <w:p w:rsidR="00EB4D37" w:rsidRPr="004C487D" w:rsidRDefault="00EB4D37" w:rsidP="00EB4D37">
      <w:pPr>
        <w:pStyle w:val="cv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rStyle w:val="a3"/>
          <w:color w:val="auto"/>
          <w:sz w:val="28"/>
          <w:szCs w:val="28"/>
        </w:rPr>
      </w:pPr>
      <w:r w:rsidRPr="004C487D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7" w:history="1">
        <w:r w:rsidRPr="004C487D">
          <w:rPr>
            <w:rStyle w:val="a3"/>
            <w:color w:val="auto"/>
            <w:sz w:val="28"/>
            <w:szCs w:val="28"/>
          </w:rPr>
          <w:t>http://ohranatruda.ru/ot_biblio/normativ/data_normativ/9/9744/</w:t>
        </w:r>
      </w:hyperlink>
    </w:p>
    <w:p w:rsidR="00EB4D37" w:rsidRPr="004C487D" w:rsidRDefault="00EB4D37" w:rsidP="00EB4D37">
      <w:pPr>
        <w:pStyle w:val="cv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sz w:val="28"/>
          <w:szCs w:val="28"/>
        </w:rPr>
      </w:pPr>
      <w:hyperlink r:id="rId8" w:history="1">
        <w:r w:rsidRPr="004C487D">
          <w:rPr>
            <w:rStyle w:val="a3"/>
            <w:color w:val="auto"/>
            <w:sz w:val="28"/>
            <w:szCs w:val="28"/>
          </w:rPr>
          <w:t>http://www.horeca.ru/</w:t>
        </w:r>
      </w:hyperlink>
      <w:r w:rsidRPr="004C487D">
        <w:rPr>
          <w:sz w:val="28"/>
          <w:szCs w:val="28"/>
        </w:rPr>
        <w:t xml:space="preserve">   Главный портал индустрии гостеприимства и питания</w:t>
      </w:r>
    </w:p>
    <w:p w:rsidR="00EB4D37" w:rsidRPr="004C487D" w:rsidRDefault="00EB4D37" w:rsidP="00EB4D37">
      <w:pPr>
        <w:pStyle w:val="cv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sz w:val="28"/>
          <w:szCs w:val="28"/>
          <w:u w:val="single"/>
        </w:rPr>
      </w:pPr>
      <w:hyperlink r:id="rId9" w:history="1">
        <w:r w:rsidRPr="004C487D">
          <w:rPr>
            <w:rStyle w:val="a3"/>
            <w:color w:val="auto"/>
            <w:sz w:val="28"/>
            <w:szCs w:val="28"/>
            <w:lang w:val="en-US"/>
          </w:rPr>
          <w:t>http</w:t>
        </w:r>
        <w:r w:rsidRPr="004C487D">
          <w:rPr>
            <w:rStyle w:val="a3"/>
            <w:color w:val="auto"/>
            <w:sz w:val="28"/>
            <w:szCs w:val="28"/>
          </w:rPr>
          <w:t>://</w:t>
        </w:r>
        <w:r w:rsidRPr="004C487D">
          <w:rPr>
            <w:rStyle w:val="a3"/>
            <w:color w:val="auto"/>
            <w:sz w:val="28"/>
            <w:szCs w:val="28"/>
            <w:lang w:val="en-US"/>
          </w:rPr>
          <w:t>www</w:t>
        </w:r>
        <w:r w:rsidRPr="004C487D">
          <w:rPr>
            <w:rStyle w:val="a3"/>
            <w:color w:val="auto"/>
            <w:sz w:val="28"/>
            <w:szCs w:val="28"/>
          </w:rPr>
          <w:t>.</w:t>
        </w:r>
        <w:r w:rsidRPr="004C487D">
          <w:rPr>
            <w:rStyle w:val="a3"/>
            <w:color w:val="auto"/>
            <w:sz w:val="28"/>
            <w:szCs w:val="28"/>
            <w:lang w:val="en-US"/>
          </w:rPr>
          <w:t>food</w:t>
        </w:r>
        <w:r w:rsidRPr="004C487D">
          <w:rPr>
            <w:rStyle w:val="a3"/>
            <w:color w:val="auto"/>
            <w:sz w:val="28"/>
            <w:szCs w:val="28"/>
          </w:rPr>
          <w:t>-</w:t>
        </w:r>
        <w:r w:rsidRPr="004C487D">
          <w:rPr>
            <w:rStyle w:val="a3"/>
            <w:color w:val="auto"/>
            <w:sz w:val="28"/>
            <w:szCs w:val="28"/>
            <w:lang w:val="en-US"/>
          </w:rPr>
          <w:t>service</w:t>
        </w:r>
        <w:r w:rsidRPr="004C487D">
          <w:rPr>
            <w:rStyle w:val="a3"/>
            <w:color w:val="auto"/>
            <w:sz w:val="28"/>
            <w:szCs w:val="28"/>
          </w:rPr>
          <w:t>.</w:t>
        </w:r>
        <w:r w:rsidRPr="004C487D">
          <w:rPr>
            <w:rStyle w:val="a3"/>
            <w:color w:val="auto"/>
            <w:sz w:val="28"/>
            <w:szCs w:val="28"/>
            <w:lang w:val="en-US"/>
          </w:rPr>
          <w:t>ru</w:t>
        </w:r>
        <w:r w:rsidRPr="004C487D">
          <w:rPr>
            <w:rStyle w:val="a3"/>
            <w:color w:val="auto"/>
            <w:sz w:val="28"/>
            <w:szCs w:val="28"/>
          </w:rPr>
          <w:t>/</w:t>
        </w:r>
        <w:r w:rsidRPr="004C487D">
          <w:rPr>
            <w:rStyle w:val="a3"/>
            <w:color w:val="auto"/>
            <w:sz w:val="28"/>
            <w:szCs w:val="28"/>
            <w:lang w:val="en-US"/>
          </w:rPr>
          <w:t>catalog</w:t>
        </w:r>
      </w:hyperlink>
      <w:r w:rsidRPr="004C487D">
        <w:rPr>
          <w:sz w:val="28"/>
          <w:szCs w:val="28"/>
        </w:rPr>
        <w:t xml:space="preserve"> Каталог пищевого оборудования</w:t>
      </w:r>
    </w:p>
    <w:p w:rsidR="00EB4D37" w:rsidRPr="004C487D" w:rsidRDefault="00EB4D37" w:rsidP="00EB4D37">
      <w:pPr>
        <w:pStyle w:val="cv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sz w:val="28"/>
          <w:szCs w:val="28"/>
          <w:u w:val="single"/>
        </w:rPr>
      </w:pPr>
      <w:hyperlink r:id="rId10" w:history="1">
        <w:r w:rsidRPr="004C487D">
          <w:rPr>
            <w:rStyle w:val="a3"/>
            <w:color w:val="auto"/>
            <w:sz w:val="28"/>
            <w:szCs w:val="28"/>
          </w:rPr>
          <w:t>www.restoracia.ru</w:t>
        </w:r>
      </w:hyperlink>
    </w:p>
    <w:p w:rsidR="00EB4D37" w:rsidRPr="004C487D" w:rsidRDefault="00EB4D37" w:rsidP="00EB4D37">
      <w:pPr>
        <w:pStyle w:val="a9"/>
        <w:numPr>
          <w:ilvl w:val="2"/>
          <w:numId w:val="4"/>
        </w:numPr>
        <w:jc w:val="both"/>
        <w:rPr>
          <w:b/>
          <w:bCs/>
          <w:sz w:val="28"/>
          <w:szCs w:val="28"/>
        </w:rPr>
      </w:pPr>
      <w:r w:rsidRPr="004C487D">
        <w:rPr>
          <w:b/>
          <w:bCs/>
          <w:sz w:val="28"/>
          <w:szCs w:val="28"/>
        </w:rPr>
        <w:t xml:space="preserve">Дополнительные источники: </w:t>
      </w:r>
    </w:p>
    <w:p w:rsidR="00EB4D37" w:rsidRPr="004C487D" w:rsidRDefault="00EB4D37" w:rsidP="00EB4D37">
      <w:pPr>
        <w:pStyle w:val="msolistparagraphbullet1gif"/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709" w:right="-1" w:hanging="425"/>
        <w:contextualSpacing/>
        <w:jc w:val="both"/>
        <w:rPr>
          <w:bCs/>
          <w:sz w:val="28"/>
          <w:szCs w:val="28"/>
        </w:rPr>
      </w:pPr>
      <w:r w:rsidRPr="004C487D">
        <w:rPr>
          <w:bCs/>
          <w:sz w:val="28"/>
          <w:szCs w:val="28"/>
        </w:rPr>
        <w:t>Организация производства на предприятиях общественного питания: учебник для сред. проф. образования: учебник для сред. проф. образования/ Л.А. Радченко.- Ростов Н/Д «Феникс», 2012 - 373 с.</w:t>
      </w:r>
    </w:p>
    <w:p w:rsidR="00EB4D37" w:rsidRPr="004C487D" w:rsidRDefault="00EB4D37" w:rsidP="00EB4D37">
      <w:pPr>
        <w:pStyle w:val="msolistparagraphbullet2gif"/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709" w:right="-1" w:hanging="425"/>
        <w:contextualSpacing/>
        <w:jc w:val="both"/>
        <w:rPr>
          <w:bCs/>
          <w:sz w:val="28"/>
          <w:szCs w:val="28"/>
        </w:rPr>
      </w:pPr>
      <w:r w:rsidRPr="004C487D">
        <w:rPr>
          <w:sz w:val="28"/>
          <w:szCs w:val="28"/>
        </w:rPr>
        <w:t>Электромеханическое оборудование/ Е.С. Крылов.- М.: «Ресторанные ведомости», 2012,160 с.</w:t>
      </w:r>
    </w:p>
    <w:p w:rsidR="00EB4D37" w:rsidRPr="004C487D" w:rsidRDefault="00EB4D37" w:rsidP="00EB4D37">
      <w:pPr>
        <w:pStyle w:val="msolistparagraphbullet2gif"/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709" w:right="-1" w:hanging="425"/>
        <w:contextualSpacing/>
        <w:jc w:val="both"/>
        <w:rPr>
          <w:bCs/>
          <w:sz w:val="28"/>
          <w:szCs w:val="28"/>
        </w:rPr>
      </w:pPr>
      <w:r w:rsidRPr="004C487D">
        <w:rPr>
          <w:bCs/>
          <w:sz w:val="28"/>
          <w:szCs w:val="28"/>
        </w:rPr>
        <w:lastRenderedPageBreak/>
        <w:t>Тепловое оборудование/ Р.В. Хохлов.-</w:t>
      </w:r>
      <w:r w:rsidRPr="004C487D">
        <w:rPr>
          <w:sz w:val="28"/>
          <w:szCs w:val="28"/>
        </w:rPr>
        <w:t xml:space="preserve"> М.: «Ресторанные ведомости», 2012 - 164 с.</w:t>
      </w:r>
    </w:p>
    <w:p w:rsidR="00EB4D37" w:rsidRPr="004C487D" w:rsidRDefault="00EB4D37" w:rsidP="00EB4D37">
      <w:pPr>
        <w:pStyle w:val="msolistparagraphbullet2gif"/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709" w:right="-1" w:hanging="425"/>
        <w:contextualSpacing/>
        <w:jc w:val="both"/>
        <w:rPr>
          <w:bCs/>
          <w:sz w:val="28"/>
          <w:szCs w:val="28"/>
        </w:rPr>
      </w:pPr>
      <w:r w:rsidRPr="004C487D">
        <w:rPr>
          <w:bCs/>
          <w:sz w:val="28"/>
          <w:szCs w:val="28"/>
        </w:rPr>
        <w:t>Пароконвектомат: технологии эффективной работы/</w:t>
      </w:r>
      <w:r w:rsidRPr="004C487D">
        <w:rPr>
          <w:sz w:val="28"/>
          <w:szCs w:val="28"/>
        </w:rPr>
        <w:t xml:space="preserve"> Е.С. Крылов.- М.: «Ресторанные ведомости», 2012 – 128 с.</w:t>
      </w:r>
    </w:p>
    <w:p w:rsidR="00EB4D37" w:rsidRPr="004C487D" w:rsidRDefault="00EB4D37" w:rsidP="00EB4D37">
      <w:pPr>
        <w:pStyle w:val="msolistparagraphbullet3gif"/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709" w:right="-1" w:hanging="425"/>
        <w:contextualSpacing/>
        <w:jc w:val="both"/>
        <w:rPr>
          <w:bCs/>
          <w:sz w:val="28"/>
          <w:szCs w:val="28"/>
        </w:rPr>
      </w:pPr>
      <w:r w:rsidRPr="004C487D">
        <w:rPr>
          <w:bCs/>
          <w:sz w:val="28"/>
          <w:szCs w:val="28"/>
        </w:rPr>
        <w:t>Холодильное оборудование/ Р.В. Хохлов.-</w:t>
      </w:r>
      <w:r w:rsidRPr="004C487D">
        <w:rPr>
          <w:sz w:val="28"/>
          <w:szCs w:val="28"/>
        </w:rPr>
        <w:t xml:space="preserve"> М.: «Ресторанные ведомости», 2012 – 162 с.</w:t>
      </w:r>
    </w:p>
    <w:p w:rsidR="00EB4D37" w:rsidRPr="004C487D" w:rsidRDefault="00EB4D37" w:rsidP="00EB4D37">
      <w:pPr>
        <w:ind w:hanging="709"/>
        <w:rPr>
          <w:rFonts w:ascii="Times New Roman" w:hAnsi="Times New Roman" w:cs="Times New Roman"/>
          <w:sz w:val="28"/>
          <w:szCs w:val="28"/>
        </w:rPr>
      </w:pPr>
    </w:p>
    <w:p w:rsidR="00EB4D37" w:rsidRPr="004C487D" w:rsidRDefault="00EB4D37" w:rsidP="00EB4D37">
      <w:pPr>
        <w:pStyle w:val="a6"/>
        <w:ind w:left="-66" w:firstLine="0"/>
        <w:jc w:val="center"/>
        <w:rPr>
          <w:b/>
        </w:rPr>
      </w:pPr>
      <w:r w:rsidRPr="004C487D">
        <w:rPr>
          <w:b/>
        </w:rPr>
        <w:t>4.КОНТРОЛЬ И ОЦЕНКА РЕЗУЛЬТАТОВ ОСВОЕНИЯ УЧЕБНОЙ ДИСЦИПЛИНЫ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5"/>
        <w:gridCol w:w="2890"/>
        <w:gridCol w:w="2810"/>
      </w:tblGrid>
      <w:tr w:rsidR="00EB4D37" w:rsidRPr="004C487D" w:rsidTr="00F74C97"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ind w:left="35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Формы и методы оценки</w:t>
            </w:r>
          </w:p>
        </w:tc>
      </w:tr>
      <w:tr w:rsidR="00EB4D37" w:rsidRPr="004C487D" w:rsidTr="00F74C97"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jc w:val="both"/>
              <w:rPr>
                <w:rStyle w:val="a7"/>
                <w:b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b/>
                <w:color w:val="auto"/>
                <w:sz w:val="28"/>
                <w:szCs w:val="28"/>
                <w:shd w:val="clear" w:color="auto" w:fill="FFFFFF"/>
                <w:lang w:eastAsia="ru-RU"/>
              </w:rPr>
              <w:t>Знание: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 xml:space="preserve">правила </w:t>
            </w: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lastRenderedPageBreak/>
              <w:t>электробезопасности, пожарной безопасности;</w:t>
            </w:r>
          </w:p>
          <w:p w:rsidR="00EB4D37" w:rsidRPr="004C487D" w:rsidRDefault="00EB4D37" w:rsidP="00F74C97">
            <w:r w:rsidRPr="004C487D">
              <w:rPr>
                <w:rStyle w:val="a7"/>
                <w:sz w:val="28"/>
                <w:szCs w:val="28"/>
                <w:shd w:val="clear" w:color="auto" w:fill="FFFFFF"/>
              </w:rPr>
              <w:t>правила охраны труда в организациях питания</w:t>
            </w:r>
            <w:r w:rsidRPr="004C4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Полнота ответов, точность формулировок, не менее 75% правильных ответов.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Не менее 75% правильных ответов.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Актуальность темы, адекватность результатов поставленным целям, 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проведении: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-письменного/устного опроса;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-тестирования;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форме экзамена в </w:t>
            </w: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виде: 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-письменных ответов, 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-тестирования.</w:t>
            </w:r>
          </w:p>
        </w:tc>
      </w:tr>
      <w:tr w:rsidR="00EB4D37" w:rsidRPr="004C487D" w:rsidTr="00F74C97"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jc w:val="both"/>
              <w:rPr>
                <w:rStyle w:val="a7"/>
                <w:b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b/>
                <w:color w:val="auto"/>
                <w:sz w:val="28"/>
                <w:szCs w:val="28"/>
                <w:shd w:val="clear" w:color="auto" w:fill="FFFFFF"/>
                <w:lang w:eastAsia="ru-RU"/>
              </w:rPr>
              <w:lastRenderedPageBreak/>
              <w:t>Умение: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jc w:val="both"/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EB4D37" w:rsidRPr="004C487D" w:rsidRDefault="00EB4D37" w:rsidP="00F74C97">
            <w:pPr>
              <w:pStyle w:val="a4"/>
              <w:spacing w:after="0" w:line="240" w:lineRule="auto"/>
              <w:ind w:firstLine="645"/>
              <w:jc w:val="both"/>
              <w:rPr>
                <w:color w:val="auto"/>
              </w:rPr>
            </w:pPr>
            <w:r w:rsidRPr="004C487D">
              <w:rPr>
                <w:rStyle w:val="a7"/>
                <w:color w:val="auto"/>
                <w:sz w:val="28"/>
                <w:szCs w:val="28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EB4D37" w:rsidRPr="004C487D" w:rsidRDefault="00EB4D37" w:rsidP="00F74C9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-Точность оценки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-Соответствие требованиям инструкций, регламентов </w:t>
            </w:r>
          </w:p>
          <w:p w:rsidR="00EB4D37" w:rsidRPr="004C487D" w:rsidRDefault="00EB4D37" w:rsidP="00F74C97">
            <w:pPr>
              <w:ind w:left="34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-Рациональность действий  и т.д.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контроль: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 защита отчетов по практическим  занятиям;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 оценка заданий для внеаудиторной (самостоятельной)  работы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EB4D37" w:rsidRPr="004C487D" w:rsidRDefault="00EB4D37" w:rsidP="00F74C97">
            <w:pPr>
              <w:ind w:left="3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8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экспертная оценка выполнения практических заданий на экзамене </w:t>
            </w:r>
          </w:p>
        </w:tc>
      </w:tr>
    </w:tbl>
    <w:p w:rsidR="00EB4D37" w:rsidRPr="004C487D" w:rsidRDefault="00EB4D37" w:rsidP="00EB4D37">
      <w:pPr>
        <w:pStyle w:val="a6"/>
        <w:ind w:left="-66" w:firstLine="0"/>
      </w:pPr>
    </w:p>
    <w:p w:rsidR="00EB4D37" w:rsidRPr="004C487D" w:rsidRDefault="00EB4D37" w:rsidP="00EB4D37">
      <w:pPr>
        <w:jc w:val="center"/>
        <w:rPr>
          <w:b/>
        </w:rPr>
      </w:pPr>
    </w:p>
    <w:p w:rsidR="00EB4D37" w:rsidRPr="004C487D" w:rsidRDefault="00EB4D37" w:rsidP="00EB4D37">
      <w:pPr>
        <w:jc w:val="center"/>
        <w:rPr>
          <w:b/>
        </w:rPr>
      </w:pPr>
    </w:p>
    <w:p w:rsidR="00EB4D37" w:rsidRPr="004C487D" w:rsidRDefault="00EB4D37" w:rsidP="00EB4D37">
      <w:pPr>
        <w:jc w:val="center"/>
        <w:rPr>
          <w:b/>
        </w:rPr>
      </w:pPr>
    </w:p>
    <w:p w:rsidR="00EB4D37" w:rsidRPr="004C487D" w:rsidRDefault="00EB4D37" w:rsidP="00EB4D37">
      <w:pPr>
        <w:jc w:val="center"/>
        <w:rPr>
          <w:b/>
        </w:rPr>
      </w:pPr>
    </w:p>
    <w:p w:rsidR="00EB4D37" w:rsidRPr="004C487D" w:rsidRDefault="00EB4D37" w:rsidP="00EB4D37">
      <w:pPr>
        <w:jc w:val="center"/>
        <w:rPr>
          <w:b/>
        </w:rPr>
      </w:pPr>
    </w:p>
    <w:p w:rsidR="00EB4D37" w:rsidRPr="004C487D" w:rsidRDefault="00EB4D37" w:rsidP="00EB4D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487D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4C48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C487D">
        <w:rPr>
          <w:rFonts w:ascii="Times New Roman" w:hAnsi="Times New Roman" w:cs="Times New Roman"/>
          <w:sz w:val="28"/>
          <w:szCs w:val="28"/>
        </w:rPr>
        <w:t xml:space="preserve"> </w:t>
      </w:r>
      <w:r w:rsidRPr="004C487D"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EB4D37" w:rsidRPr="004C487D" w:rsidTr="00F74C9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37" w:rsidRPr="004C487D" w:rsidRDefault="00EB4D37" w:rsidP="00F74C97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EB4D37" w:rsidRPr="004C487D" w:rsidTr="00F74C9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4D37" w:rsidRPr="004C487D" w:rsidTr="00F74C9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4D37" w:rsidRPr="004C487D" w:rsidTr="00F74C9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4D37" w:rsidRPr="004C487D" w:rsidTr="00F74C9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4D37" w:rsidRPr="004C487D" w:rsidTr="00F74C9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4D37" w:rsidRPr="004C487D" w:rsidTr="00F74C9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37" w:rsidRPr="004C487D" w:rsidRDefault="00EB4D37" w:rsidP="00F7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B4D37" w:rsidRPr="004C487D" w:rsidRDefault="00EB4D37" w:rsidP="00EB4D37"/>
    <w:p w:rsidR="00EB4D37" w:rsidRPr="004C487D" w:rsidRDefault="00EB4D37" w:rsidP="00EB4D37"/>
    <w:p w:rsidR="00000000" w:rsidRDefault="00EB4D37"/>
    <w:sectPr w:rsidR="00000000" w:rsidSect="00BC6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‚l‚r –ѕ’©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1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EB4D37"/>
    <w:rsid w:val="00EB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4D37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D37"/>
    <w:rPr>
      <w:rFonts w:ascii="Arial" w:eastAsia="MS Mincho" w:hAnsi="Arial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EB4D37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EB4D37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EB4D37"/>
    <w:rPr>
      <w:rFonts w:ascii="Times New Roman" w:eastAsia="MS Mincho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unhideWhenUsed/>
    <w:rsid w:val="00EB4D37"/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5">
    <w:name w:val="Текст Знак"/>
    <w:basedOn w:val="a0"/>
    <w:link w:val="a4"/>
    <w:uiPriority w:val="99"/>
    <w:rsid w:val="00EB4D37"/>
    <w:rPr>
      <w:rFonts w:ascii="Calibri" w:eastAsia="MS Mincho" w:hAnsi="Calibri" w:cs="Times New Roman"/>
      <w:color w:val="000000"/>
      <w:u w:color="000000"/>
      <w:lang w:eastAsia="en-US"/>
    </w:rPr>
  </w:style>
  <w:style w:type="paragraph" w:styleId="a6">
    <w:name w:val="List Paragraph"/>
    <w:basedOn w:val="a"/>
    <w:uiPriority w:val="99"/>
    <w:qFormat/>
    <w:rsid w:val="00EB4D37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EB4D37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listparagraphbullet1gif">
    <w:name w:val="msolistparagraphbullet1.gif"/>
    <w:basedOn w:val="a"/>
    <w:rsid w:val="00EB4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EB4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semiHidden/>
    <w:unhideWhenUsed/>
    <w:rsid w:val="00EB4D37"/>
    <w:rPr>
      <w:rFonts w:ascii="Times New Roman" w:hAnsi="Times New Roman" w:cs="Times New Roman" w:hint="default"/>
    </w:rPr>
  </w:style>
  <w:style w:type="paragraph" w:customStyle="1" w:styleId="msonormalbullet2gif">
    <w:name w:val="msonormalbullet2.gif"/>
    <w:basedOn w:val="a"/>
    <w:rsid w:val="00EB4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caption"/>
    <w:basedOn w:val="a"/>
    <w:next w:val="a"/>
    <w:uiPriority w:val="99"/>
    <w:semiHidden/>
    <w:unhideWhenUsed/>
    <w:qFormat/>
    <w:rsid w:val="00EB4D37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9">
    <w:name w:val="No Spacing"/>
    <w:uiPriority w:val="99"/>
    <w:qFormat/>
    <w:rsid w:val="00EB4D37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EB4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ec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hranatruda.ru/ot_biblio/normativ/data_normativ/9/974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ravo.gov.ru/proxy/ips/?docbody=&amp;nd=102063865&amp;rdk=&amp;backlink=1" TargetMode="External"/><Relationship Id="rId10" Type="http://schemas.openxmlformats.org/officeDocument/2006/relationships/hyperlink" Target="http://www.restorac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od-service.ru/cata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3550</Words>
  <Characters>20241</Characters>
  <Application>Microsoft Office Word</Application>
  <DocSecurity>0</DocSecurity>
  <Lines>168</Lines>
  <Paragraphs>47</Paragraphs>
  <ScaleCrop>false</ScaleCrop>
  <Company>Microsoft</Company>
  <LinksUpToDate>false</LinksUpToDate>
  <CharactersWithSpaces>23744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2018-01-25T15:44:00Z</dcterms:created>
  <dcterms:modified xsi:type="dcterms:W3CDTF">2018-01-25T15:45:00Z</dcterms:modified>
</cp:coreProperties>
</file>